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AD" w:rsidRPr="007E66AD" w:rsidRDefault="007E66AD" w:rsidP="007E6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6AD">
        <w:rPr>
          <w:rFonts w:ascii="Times New Roman" w:hAnsi="Times New Roman" w:cs="Times New Roman"/>
          <w:b/>
          <w:sz w:val="28"/>
          <w:szCs w:val="28"/>
        </w:rPr>
        <w:t>ОГСЭ</w:t>
      </w:r>
      <w:r w:rsidR="00B746AB">
        <w:rPr>
          <w:rFonts w:ascii="Times New Roman" w:hAnsi="Times New Roman" w:cs="Times New Roman"/>
          <w:b/>
          <w:sz w:val="28"/>
          <w:szCs w:val="28"/>
        </w:rPr>
        <w:t>.</w:t>
      </w:r>
      <w:r w:rsidRPr="007E66AD">
        <w:rPr>
          <w:rFonts w:ascii="Times New Roman" w:hAnsi="Times New Roman" w:cs="Times New Roman"/>
          <w:b/>
          <w:sz w:val="28"/>
          <w:szCs w:val="28"/>
        </w:rPr>
        <w:t xml:space="preserve"> 03 Психология  общения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16.03.20</w:t>
      </w:r>
      <w:r w:rsidR="00B746AB">
        <w:rPr>
          <w:rFonts w:ascii="Times New Roman" w:hAnsi="Times New Roman" w:cs="Times New Roman"/>
          <w:sz w:val="28"/>
          <w:szCs w:val="28"/>
        </w:rPr>
        <w:t>20 г</w:t>
      </w:r>
      <w:r w:rsidRPr="007E66AD">
        <w:rPr>
          <w:rFonts w:ascii="Times New Roman" w:hAnsi="Times New Roman" w:cs="Times New Roman"/>
          <w:sz w:val="28"/>
          <w:szCs w:val="28"/>
        </w:rPr>
        <w:t>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Тема: Определение и психологическая структура лжи (обмана). Определение и основные формы лжи: умолчание (тайна)  и  искажение (ложь). Негативная презумпция искажения информации (лжи). Логический подход: таблицы истинности. Причины, по которым обманывающий предпочитает умолчание и теряет возможность ограничиться только умолчанием.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Д/З</w:t>
      </w:r>
      <w:r w:rsidR="00B746AB">
        <w:rPr>
          <w:rFonts w:ascii="Times New Roman" w:hAnsi="Times New Roman" w:cs="Times New Roman"/>
          <w:sz w:val="28"/>
          <w:szCs w:val="28"/>
        </w:rPr>
        <w:t>:</w:t>
      </w:r>
      <w:r w:rsidRPr="007E66AD">
        <w:rPr>
          <w:rFonts w:ascii="Times New Roman" w:hAnsi="Times New Roman" w:cs="Times New Roman"/>
          <w:sz w:val="28"/>
          <w:szCs w:val="28"/>
        </w:rPr>
        <w:t xml:space="preserve"> Работа с лекционным материалом и по </w:t>
      </w:r>
      <w:proofErr w:type="gramStart"/>
      <w:r w:rsidRPr="007E66AD">
        <w:rPr>
          <w:rFonts w:ascii="Times New Roman" w:hAnsi="Times New Roman" w:cs="Times New Roman"/>
          <w:sz w:val="28"/>
          <w:szCs w:val="28"/>
        </w:rPr>
        <w:t>учебнику .</w:t>
      </w:r>
      <w:proofErr w:type="gramEnd"/>
      <w:r w:rsidRPr="007E66AD">
        <w:rPr>
          <w:rFonts w:ascii="Times New Roman" w:hAnsi="Times New Roman" w:cs="Times New Roman"/>
          <w:sz w:val="28"/>
          <w:szCs w:val="28"/>
        </w:rPr>
        <w:t xml:space="preserve"> Конспект лекции.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Источники: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1. Столяренко Л.Д.,  Самыгин С.И.  «Психология общения»</w:t>
      </w:r>
      <w:r w:rsidR="00B746AB">
        <w:rPr>
          <w:rFonts w:ascii="Times New Roman" w:hAnsi="Times New Roman" w:cs="Times New Roman"/>
          <w:sz w:val="28"/>
          <w:szCs w:val="28"/>
        </w:rPr>
        <w:t xml:space="preserve">. – </w:t>
      </w:r>
      <w:r w:rsidRPr="007E66AD">
        <w:rPr>
          <w:rFonts w:ascii="Times New Roman" w:hAnsi="Times New Roman" w:cs="Times New Roman"/>
          <w:sz w:val="28"/>
          <w:szCs w:val="28"/>
        </w:rPr>
        <w:t xml:space="preserve"> Р-на-Д</w:t>
      </w:r>
      <w:r w:rsidR="00B746AB">
        <w:rPr>
          <w:rFonts w:ascii="Times New Roman" w:hAnsi="Times New Roman" w:cs="Times New Roman"/>
          <w:sz w:val="28"/>
          <w:szCs w:val="28"/>
        </w:rPr>
        <w:t>:</w:t>
      </w:r>
      <w:r w:rsidRPr="007E66AD">
        <w:rPr>
          <w:rFonts w:ascii="Times New Roman" w:hAnsi="Times New Roman" w:cs="Times New Roman"/>
          <w:sz w:val="28"/>
          <w:szCs w:val="28"/>
        </w:rPr>
        <w:t xml:space="preserve"> «Феникс»</w:t>
      </w:r>
      <w:r w:rsidR="00B746AB">
        <w:rPr>
          <w:rFonts w:ascii="Times New Roman" w:hAnsi="Times New Roman" w:cs="Times New Roman"/>
          <w:sz w:val="28"/>
          <w:szCs w:val="28"/>
        </w:rPr>
        <w:t>,</w:t>
      </w:r>
      <w:r w:rsidRPr="007E66AD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2. https://studizba.com/lectures/61-psihologiya/954-metody-psihologicheskogo-vliyaniya-i-tehnika-samoregulyacii/17569-psihologiya-lzhi-i-manipulyaciy.html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3. http://www.worldmagik.ru/books/ekman-pssihol.pdf  (стр. 11)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23.03.20</w:t>
      </w:r>
      <w:r w:rsidR="00B746AB">
        <w:rPr>
          <w:rFonts w:ascii="Times New Roman" w:hAnsi="Times New Roman" w:cs="Times New Roman"/>
          <w:sz w:val="28"/>
          <w:szCs w:val="28"/>
        </w:rPr>
        <w:t>20 г</w:t>
      </w:r>
      <w:r w:rsidRPr="007E66AD">
        <w:rPr>
          <w:rFonts w:ascii="Times New Roman" w:hAnsi="Times New Roman" w:cs="Times New Roman"/>
          <w:sz w:val="28"/>
          <w:szCs w:val="28"/>
        </w:rPr>
        <w:t>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Тема: Верификация ложной информации по словам.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Вводные замечания о существовании верных признаков обмана. Психологическая структура речи. Виды речи. Вербальные возможности сообщения ложной информации. Склонность лжецов особенно тщательно подбирать слова. Признаки словесного  обмана.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Д/З. Работа с лекционным материалом и по учебнику. Конспект лекции.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Источники: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1.Столяренко Л.Д.,  Самыгин С.И.  «Психология общения»</w:t>
      </w:r>
      <w:r w:rsidR="00B746AB">
        <w:rPr>
          <w:rFonts w:ascii="Times New Roman" w:hAnsi="Times New Roman" w:cs="Times New Roman"/>
          <w:sz w:val="28"/>
          <w:szCs w:val="28"/>
        </w:rPr>
        <w:t xml:space="preserve">. – </w:t>
      </w:r>
      <w:r w:rsidRPr="007E66AD">
        <w:rPr>
          <w:rFonts w:ascii="Times New Roman" w:hAnsi="Times New Roman" w:cs="Times New Roman"/>
          <w:sz w:val="28"/>
          <w:szCs w:val="28"/>
        </w:rPr>
        <w:t>Р-на-Д</w:t>
      </w:r>
      <w:r w:rsidR="00B746AB">
        <w:rPr>
          <w:rFonts w:ascii="Times New Roman" w:hAnsi="Times New Roman" w:cs="Times New Roman"/>
          <w:sz w:val="28"/>
          <w:szCs w:val="28"/>
        </w:rPr>
        <w:t>:</w:t>
      </w:r>
      <w:r w:rsidRPr="007E66AD">
        <w:rPr>
          <w:rFonts w:ascii="Times New Roman" w:hAnsi="Times New Roman" w:cs="Times New Roman"/>
          <w:sz w:val="28"/>
          <w:szCs w:val="28"/>
        </w:rPr>
        <w:t xml:space="preserve"> «Феникс»</w:t>
      </w:r>
      <w:r w:rsidR="00B746AB">
        <w:rPr>
          <w:rFonts w:ascii="Times New Roman" w:hAnsi="Times New Roman" w:cs="Times New Roman"/>
          <w:sz w:val="28"/>
          <w:szCs w:val="28"/>
        </w:rPr>
        <w:t>,</w:t>
      </w:r>
      <w:r w:rsidRPr="007E66AD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2.https://studizba.com/lectures/61-psihologiya/954-metody-psihologicheskogo-vliyaniya-i-tehnika-samoregulyacii/17569-psihologiya-lzhi-i-manipulyaciy.html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3.http://www.worldmagik.ru/books/ekman-pssihol.pdf  (стр.45)</w:t>
      </w:r>
    </w:p>
    <w:p w:rsidR="00B746AB" w:rsidRDefault="00B746AB" w:rsidP="007E66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66AD" w:rsidRPr="007E66AD" w:rsidRDefault="00B746AB" w:rsidP="007E6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E66AD" w:rsidRPr="007E66AD">
        <w:rPr>
          <w:rFonts w:ascii="Times New Roman" w:hAnsi="Times New Roman" w:cs="Times New Roman"/>
          <w:b/>
          <w:sz w:val="28"/>
          <w:szCs w:val="28"/>
        </w:rPr>
        <w:t>ГСЭ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E66AD" w:rsidRPr="007E66AD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6AD" w:rsidRPr="007E66AD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17.03.20</w:t>
      </w:r>
      <w:r w:rsidR="00B746AB">
        <w:rPr>
          <w:rFonts w:ascii="Times New Roman" w:hAnsi="Times New Roman" w:cs="Times New Roman"/>
          <w:sz w:val="28"/>
          <w:szCs w:val="28"/>
        </w:rPr>
        <w:t>20 г</w:t>
      </w:r>
      <w:r w:rsidRPr="007E66AD">
        <w:rPr>
          <w:rFonts w:ascii="Times New Roman" w:hAnsi="Times New Roman" w:cs="Times New Roman"/>
          <w:sz w:val="28"/>
          <w:szCs w:val="28"/>
        </w:rPr>
        <w:t>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Тема: Молодые лидеры, молодежные движения, проблемы молодежи.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Д/З: Задать к тексту все виды вопросов, подготовить рассказ о программе (12-15 предложений)</w:t>
      </w:r>
      <w:r w:rsidR="00B746AB">
        <w:rPr>
          <w:rFonts w:ascii="Times New Roman" w:hAnsi="Times New Roman" w:cs="Times New Roman"/>
          <w:sz w:val="28"/>
          <w:szCs w:val="28"/>
        </w:rPr>
        <w:t>.</w:t>
      </w:r>
    </w:p>
    <w:p w:rsid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Источники: </w:t>
      </w:r>
      <w:hyperlink r:id="rId4" w:history="1">
        <w:r w:rsidR="007C041D" w:rsidRPr="003B2E65">
          <w:rPr>
            <w:rStyle w:val="a3"/>
            <w:rFonts w:ascii="Times New Roman" w:hAnsi="Times New Roman" w:cs="Times New Roman"/>
            <w:sz w:val="28"/>
            <w:szCs w:val="28"/>
          </w:rPr>
          <w:t>http://altfl.uz/students-corner/9-the-young-leaders-development-project-yldp-its-mission-and-objectives</w:t>
        </w:r>
      </w:hyperlink>
    </w:p>
    <w:p w:rsidR="007C041D" w:rsidRPr="007E66AD" w:rsidRDefault="007C041D" w:rsidP="007E66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24.03.20</w:t>
      </w:r>
      <w:r w:rsidR="00B746AB">
        <w:rPr>
          <w:rFonts w:ascii="Times New Roman" w:hAnsi="Times New Roman" w:cs="Times New Roman"/>
          <w:sz w:val="28"/>
          <w:szCs w:val="28"/>
        </w:rPr>
        <w:t>20 г</w:t>
      </w:r>
      <w:r w:rsidRPr="007E66AD">
        <w:rPr>
          <w:rFonts w:ascii="Times New Roman" w:hAnsi="Times New Roman" w:cs="Times New Roman"/>
          <w:sz w:val="28"/>
          <w:szCs w:val="28"/>
        </w:rPr>
        <w:t>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Тема: Молодые лидеры, молодежные движения, проблемы молодежи.</w:t>
      </w:r>
      <w:r w:rsidRPr="007E66AD">
        <w:rPr>
          <w:rFonts w:ascii="Times New Roman" w:hAnsi="Times New Roman" w:cs="Times New Roman"/>
          <w:sz w:val="28"/>
          <w:szCs w:val="28"/>
        </w:rPr>
        <w:tab/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Д/З: Подготовить презентацию об одном лидере из списка. </w:t>
      </w:r>
    </w:p>
    <w:p w:rsidR="00B746AB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https://www.biographyonline.net/people/famous/leaders.html</w:t>
      </w:r>
    </w:p>
    <w:p w:rsidR="00B746AB" w:rsidRDefault="00B746AB" w:rsidP="007E66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6AD">
        <w:rPr>
          <w:rFonts w:ascii="Times New Roman" w:hAnsi="Times New Roman" w:cs="Times New Roman"/>
          <w:b/>
          <w:sz w:val="28"/>
          <w:szCs w:val="28"/>
        </w:rPr>
        <w:lastRenderedPageBreak/>
        <w:t>ОГСЭ</w:t>
      </w:r>
      <w:r w:rsidR="00B746AB">
        <w:rPr>
          <w:rFonts w:ascii="Times New Roman" w:hAnsi="Times New Roman" w:cs="Times New Roman"/>
          <w:b/>
          <w:sz w:val="28"/>
          <w:szCs w:val="28"/>
        </w:rPr>
        <w:t>.</w:t>
      </w:r>
      <w:r w:rsidRPr="007E66AD">
        <w:rPr>
          <w:rFonts w:ascii="Times New Roman" w:hAnsi="Times New Roman" w:cs="Times New Roman"/>
          <w:b/>
          <w:sz w:val="28"/>
          <w:szCs w:val="28"/>
        </w:rPr>
        <w:t>05</w:t>
      </w:r>
      <w:r w:rsidR="00B7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6AD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E66AD">
        <w:rPr>
          <w:rFonts w:ascii="Times New Roman" w:hAnsi="Times New Roman" w:cs="Times New Roman"/>
          <w:sz w:val="28"/>
          <w:szCs w:val="28"/>
        </w:rPr>
        <w:t>.03.20</w:t>
      </w:r>
      <w:r w:rsidR="00B746AB">
        <w:rPr>
          <w:rFonts w:ascii="Times New Roman" w:hAnsi="Times New Roman" w:cs="Times New Roman"/>
          <w:sz w:val="28"/>
          <w:szCs w:val="28"/>
        </w:rPr>
        <w:t>20 г.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746AB">
        <w:rPr>
          <w:rFonts w:ascii="Times New Roman" w:hAnsi="Times New Roman" w:cs="Times New Roman"/>
          <w:sz w:val="28"/>
          <w:szCs w:val="28"/>
        </w:rPr>
        <w:t>С</w:t>
      </w:r>
      <w:r w:rsidRPr="007E66AD">
        <w:rPr>
          <w:rFonts w:ascii="Times New Roman" w:hAnsi="Times New Roman" w:cs="Times New Roman"/>
          <w:sz w:val="28"/>
          <w:szCs w:val="28"/>
        </w:rPr>
        <w:t>портивные игры</w:t>
      </w:r>
      <w:r w:rsidR="00B746AB">
        <w:rPr>
          <w:rFonts w:ascii="Times New Roman" w:hAnsi="Times New Roman" w:cs="Times New Roman"/>
          <w:sz w:val="28"/>
          <w:szCs w:val="28"/>
        </w:rPr>
        <w:t xml:space="preserve"> – </w:t>
      </w:r>
      <w:r w:rsidRPr="007E66AD">
        <w:rPr>
          <w:rFonts w:ascii="Times New Roman" w:hAnsi="Times New Roman" w:cs="Times New Roman"/>
          <w:sz w:val="28"/>
          <w:szCs w:val="28"/>
        </w:rPr>
        <w:t xml:space="preserve"> настольный теннис, бадминтон. Судейство.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http://www.consultant.ru/document/cons_doc_LAW_292266/.  </w:t>
      </w:r>
    </w:p>
    <w:p w:rsidR="007C041D" w:rsidRDefault="007C041D" w:rsidP="007E66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</w:t>
      </w:r>
      <w:r w:rsidRPr="007E66AD">
        <w:rPr>
          <w:rFonts w:ascii="Times New Roman" w:hAnsi="Times New Roman" w:cs="Times New Roman"/>
          <w:sz w:val="28"/>
          <w:szCs w:val="28"/>
        </w:rPr>
        <w:t>.03.20</w:t>
      </w:r>
      <w:r w:rsidR="00B746AB">
        <w:rPr>
          <w:rFonts w:ascii="Times New Roman" w:hAnsi="Times New Roman" w:cs="Times New Roman"/>
          <w:sz w:val="28"/>
          <w:szCs w:val="28"/>
        </w:rPr>
        <w:t>20 г.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http://ttfr.ru/uploads/files/pravila-nastolnogo-tennisa-2012-17.pdf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7E66AD">
        <w:rPr>
          <w:rFonts w:ascii="Times New Roman" w:hAnsi="Times New Roman" w:cs="Times New Roman"/>
          <w:sz w:val="28"/>
          <w:szCs w:val="28"/>
        </w:rPr>
        <w:t>сред.проф</w:t>
      </w:r>
      <w:proofErr w:type="spellEnd"/>
      <w:r w:rsidRPr="007E66AD">
        <w:rPr>
          <w:rFonts w:ascii="Times New Roman" w:hAnsi="Times New Roman" w:cs="Times New Roman"/>
          <w:sz w:val="28"/>
          <w:szCs w:val="28"/>
        </w:rPr>
        <w:t>. образования. - 19-е изд., стер.</w:t>
      </w:r>
      <w:r w:rsidR="00B746AB">
        <w:rPr>
          <w:rFonts w:ascii="Times New Roman" w:hAnsi="Times New Roman" w:cs="Times New Roman"/>
          <w:sz w:val="28"/>
          <w:szCs w:val="28"/>
        </w:rPr>
        <w:t xml:space="preserve"> – </w:t>
      </w:r>
      <w:r w:rsidRPr="007E66AD">
        <w:rPr>
          <w:rFonts w:ascii="Times New Roman" w:hAnsi="Times New Roman" w:cs="Times New Roman"/>
          <w:sz w:val="28"/>
          <w:szCs w:val="28"/>
        </w:rPr>
        <w:t>М.: Издательский центр «Академия», 2018. – 176с.</w:t>
      </w:r>
    </w:p>
    <w:p w:rsidR="007E66AD" w:rsidRPr="007E66AD" w:rsidRDefault="007E66AD" w:rsidP="007E6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6AD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sectPr w:rsidR="007E66AD" w:rsidRPr="007E66AD" w:rsidSect="006E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6AD"/>
    <w:rsid w:val="006E15FD"/>
    <w:rsid w:val="007C041D"/>
    <w:rsid w:val="007E66AD"/>
    <w:rsid w:val="00B746AB"/>
    <w:rsid w:val="00DB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5CE6C-CE9B-4763-8D0C-10684BCF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tfl.uz/students-corner/9-the-young-leaders-development-project-yldp-its-mission-and-objectiv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admin</cp:lastModifiedBy>
  <cp:revision>4</cp:revision>
  <dcterms:created xsi:type="dcterms:W3CDTF">2020-03-24T13:35:00Z</dcterms:created>
  <dcterms:modified xsi:type="dcterms:W3CDTF">2020-03-26T11:09:00Z</dcterms:modified>
</cp:coreProperties>
</file>